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B6" w:rsidRDefault="005D58B6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CONSELHO MUNICIPAL DOS DIREITOS DA CRIANÇA E DO ADOLESCENTE – COMDICA –</w:t>
      </w:r>
      <w:r>
        <w:t xml:space="preserve"> </w:t>
      </w:r>
      <w:r w:rsidRPr="005D58B6">
        <w:rPr>
          <w:b/>
        </w:rPr>
        <w:t>AUGUSTO PESTANA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  <w:t>Criado pela Lei Municipal nº 760/03, DE SETEMBRO DE 2003</w:t>
      </w:r>
    </w:p>
    <w:p w:rsidR="00697141" w:rsidRDefault="00697141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</w:p>
    <w:p w:rsidR="005D58B6" w:rsidRDefault="00057138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Edital nº 11</w:t>
      </w:r>
      <w:r w:rsidR="005D58B6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/201</w:t>
      </w:r>
      <w:r w:rsidR="00B539BA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9</w:t>
      </w:r>
      <w:r w:rsidR="005D58B6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</w:p>
    <w:p w:rsidR="005D58B6" w:rsidRDefault="00057138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RESULTADO PRELIMINAR ELEIÇÃO CONSELHEIROS TUTELAR:</w:t>
      </w:r>
    </w:p>
    <w:p w:rsidR="00057138" w:rsidRDefault="00057138" w:rsidP="005D58B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</w:p>
    <w:p w:rsidR="005D58B6" w:rsidRDefault="0070336A" w:rsidP="005D58B6">
      <w:pPr>
        <w:shd w:val="clear" w:color="auto" w:fill="FFFFFF"/>
        <w:spacing w:before="120"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</w:t>
      </w:r>
      <w:r w:rsidR="005D58B6">
        <w:rPr>
          <w:rFonts w:ascii="Arial" w:eastAsia="Times New Roman" w:hAnsi="Arial" w:cs="Arial"/>
          <w:color w:val="000000"/>
          <w:lang w:eastAsia="pt-BR"/>
        </w:rPr>
        <w:t xml:space="preserve"> Presidente do Conselho Municipal dos Direitos da Criança e do Adolescente – COMDICA – do Município de Augusto Pestana, no uso de suas atribuições legais e de acordo com o art. 139 da Lei Federal nº 8.069 (ECA), arts. 4 a 6 da Lei Municipal 760/03 e da resolução 0</w:t>
      </w:r>
      <w:r>
        <w:rPr>
          <w:rFonts w:ascii="Arial" w:eastAsia="Times New Roman" w:hAnsi="Arial" w:cs="Arial"/>
          <w:color w:val="000000"/>
          <w:lang w:eastAsia="pt-BR"/>
        </w:rPr>
        <w:t>6</w:t>
      </w:r>
      <w:r w:rsidR="005D58B6">
        <w:rPr>
          <w:rFonts w:ascii="Arial" w:eastAsia="Times New Roman" w:hAnsi="Arial" w:cs="Arial"/>
          <w:color w:val="000000"/>
          <w:lang w:eastAsia="pt-BR"/>
        </w:rPr>
        <w:t>/201</w:t>
      </w:r>
      <w:r>
        <w:rPr>
          <w:rFonts w:ascii="Arial" w:eastAsia="Times New Roman" w:hAnsi="Arial" w:cs="Arial"/>
          <w:color w:val="000000"/>
          <w:lang w:eastAsia="pt-BR"/>
        </w:rPr>
        <w:t>9</w:t>
      </w:r>
      <w:r w:rsidR="005D58B6">
        <w:rPr>
          <w:rFonts w:ascii="Arial" w:eastAsia="Times New Roman" w:hAnsi="Arial" w:cs="Arial"/>
          <w:color w:val="000000"/>
          <w:lang w:eastAsia="pt-BR"/>
        </w:rPr>
        <w:t xml:space="preserve">, torna </w:t>
      </w:r>
      <w:r w:rsidR="00DC44CA">
        <w:rPr>
          <w:rFonts w:ascii="Arial" w:eastAsia="Times New Roman" w:hAnsi="Arial" w:cs="Arial"/>
          <w:color w:val="000000"/>
          <w:lang w:eastAsia="pt-BR"/>
        </w:rPr>
        <w:t xml:space="preserve">publica </w:t>
      </w:r>
      <w:r w:rsidR="00057138">
        <w:rPr>
          <w:rFonts w:ascii="Arial" w:eastAsia="Times New Roman" w:hAnsi="Arial" w:cs="Arial"/>
          <w:color w:val="000000"/>
          <w:lang w:eastAsia="pt-BR"/>
        </w:rPr>
        <w:t>a nominata</w:t>
      </w:r>
      <w:r w:rsidR="00DC44CA">
        <w:rPr>
          <w:rFonts w:ascii="Arial" w:eastAsia="Times New Roman" w:hAnsi="Arial" w:cs="Arial"/>
          <w:color w:val="000000"/>
          <w:lang w:eastAsia="pt-BR"/>
        </w:rPr>
        <w:t xml:space="preserve"> preliminar</w:t>
      </w:r>
      <w:r w:rsidR="00057138">
        <w:rPr>
          <w:rFonts w:ascii="Arial" w:eastAsia="Times New Roman" w:hAnsi="Arial" w:cs="Arial"/>
          <w:color w:val="000000"/>
          <w:lang w:eastAsia="pt-BR"/>
        </w:rPr>
        <w:t xml:space="preserve"> dos conselheiros tutelares eleitos para mandato 2020-2023:</w:t>
      </w:r>
    </w:p>
    <w:p w:rsidR="00057138" w:rsidRDefault="00057138" w:rsidP="00057138">
      <w:pPr>
        <w:pStyle w:val="PargrafodaLista"/>
        <w:numPr>
          <w:ilvl w:val="0"/>
          <w:numId w:val="5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Nara Jantsch</w:t>
      </w:r>
    </w:p>
    <w:p w:rsidR="00057138" w:rsidRDefault="00057138" w:rsidP="00057138">
      <w:pPr>
        <w:pStyle w:val="PargrafodaLista"/>
        <w:numPr>
          <w:ilvl w:val="0"/>
          <w:numId w:val="5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Bea Muller</w:t>
      </w:r>
    </w:p>
    <w:p w:rsidR="00057138" w:rsidRDefault="00057138" w:rsidP="00057138">
      <w:pPr>
        <w:pStyle w:val="PargrafodaLista"/>
        <w:numPr>
          <w:ilvl w:val="0"/>
          <w:numId w:val="5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Gerli Graunke</w:t>
      </w:r>
    </w:p>
    <w:p w:rsidR="00057138" w:rsidRDefault="00057138" w:rsidP="00057138">
      <w:pPr>
        <w:pStyle w:val="PargrafodaLista"/>
        <w:numPr>
          <w:ilvl w:val="0"/>
          <w:numId w:val="5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Nara Medke</w:t>
      </w:r>
    </w:p>
    <w:p w:rsidR="00057138" w:rsidRDefault="00057138" w:rsidP="00057138">
      <w:pPr>
        <w:pStyle w:val="PargrafodaLista"/>
        <w:numPr>
          <w:ilvl w:val="0"/>
          <w:numId w:val="5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Cleusa Bernardi</w:t>
      </w:r>
    </w:p>
    <w:p w:rsidR="00057138" w:rsidRPr="00057138" w:rsidRDefault="00057138" w:rsidP="00057138">
      <w:pPr>
        <w:shd w:val="clear" w:color="auto" w:fill="FFFFFF"/>
        <w:spacing w:before="120" w:line="360" w:lineRule="auto"/>
        <w:ind w:left="1854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057138">
        <w:rPr>
          <w:rFonts w:ascii="Arial" w:eastAsia="Times New Roman" w:hAnsi="Arial" w:cs="Arial"/>
          <w:b/>
          <w:color w:val="000000"/>
          <w:lang w:eastAsia="pt-BR"/>
        </w:rPr>
        <w:t>Suplentes:</w:t>
      </w:r>
    </w:p>
    <w:p w:rsidR="00057138" w:rsidRDefault="00057138" w:rsidP="00057138">
      <w:pPr>
        <w:pStyle w:val="PargrafodaLista"/>
        <w:numPr>
          <w:ilvl w:val="0"/>
          <w:numId w:val="5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Franciele Rohenkohl</w:t>
      </w:r>
    </w:p>
    <w:p w:rsidR="00057138" w:rsidRDefault="00057138" w:rsidP="00057138">
      <w:pPr>
        <w:pStyle w:val="PargrafodaLista"/>
        <w:numPr>
          <w:ilvl w:val="0"/>
          <w:numId w:val="5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Fatima Fabrim</w:t>
      </w:r>
    </w:p>
    <w:p w:rsidR="00057138" w:rsidRPr="00057138" w:rsidRDefault="00057138" w:rsidP="00057138">
      <w:pPr>
        <w:pStyle w:val="PargrafodaLista"/>
        <w:numPr>
          <w:ilvl w:val="0"/>
          <w:numId w:val="5"/>
        </w:num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Neiva Manjabosco</w:t>
      </w:r>
    </w:p>
    <w:p w:rsidR="00243BE3" w:rsidRPr="00243BE3" w:rsidRDefault="00243BE3" w:rsidP="00243BE3">
      <w:p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A partir da data da publicação deste Edital fica aberto o prazo de 2 dias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para   a   impugnação   de   candidaturas,   que   poderá   ser   proposta   pelo  candidato   ou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qualquer cidadão.</w:t>
      </w:r>
    </w:p>
    <w:p w:rsidR="00243BE3" w:rsidRPr="00243BE3" w:rsidRDefault="00243BE3" w:rsidP="00243BE3">
      <w:p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  <w:t xml:space="preserve">A partir da data de publicação deste edital, fica aberto o prazo de 2 dias para </w:t>
      </w:r>
      <w:r w:rsidR="00057138">
        <w:rPr>
          <w:rFonts w:ascii="Arial" w:eastAsia="Times New Roman" w:hAnsi="Arial" w:cs="Arial"/>
          <w:color w:val="000000"/>
          <w:lang w:eastAsia="pt-BR"/>
        </w:rPr>
        <w:t>para recursos, que devem ser encaminhados ao COMDICA.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A partir da data da publicação deste Edital fica aberto o prazo de 2 dias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para   a   impugnação   de   candidaturas,   que   poderá   ser   proposta   pelo  candidato   ou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qualquer cidadão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A partir da data da publicação deste Edital fica aberto o prazo de 2 dias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para   a   impugnação   de   candidaturas,   que   poderá   ser   proposta   pelo  candidato   ou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qualquer cidadão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A partir da data da publicação deste Edital fica aberto o prazo de 2 dias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para   a   impugnação   de   candidaturas,   que   poderá   ser   proposta   pelo  candidato   ou</w:t>
      </w:r>
    </w:p>
    <w:p w:rsidR="00243BE3" w:rsidRPr="00243BE3" w:rsidRDefault="00243BE3" w:rsidP="00243BE3">
      <w:pPr>
        <w:shd w:val="clear" w:color="auto" w:fill="FFFFFF"/>
        <w:spacing w:after="0" w:line="0" w:lineRule="auto"/>
        <w:rPr>
          <w:rFonts w:ascii="pg-1ff9" w:eastAsia="Times New Roman" w:hAnsi="pg-1ff9"/>
          <w:color w:val="000000"/>
          <w:sz w:val="66"/>
          <w:szCs w:val="66"/>
          <w:lang w:eastAsia="pt-BR"/>
        </w:rPr>
      </w:pPr>
      <w:r w:rsidRPr="00243BE3">
        <w:rPr>
          <w:rFonts w:ascii="pg-1ff9" w:eastAsia="Times New Roman" w:hAnsi="pg-1ff9"/>
          <w:color w:val="000000"/>
          <w:sz w:val="66"/>
          <w:szCs w:val="66"/>
          <w:lang w:eastAsia="pt-BR"/>
        </w:rPr>
        <w:t>qualquer cidadão</w:t>
      </w:r>
    </w:p>
    <w:p w:rsidR="00657C26" w:rsidRPr="00657C26" w:rsidRDefault="00657C26" w:rsidP="00657C26">
      <w:pPr>
        <w:pStyle w:val="PargrafodaLista"/>
        <w:shd w:val="clear" w:color="auto" w:fill="FFFFFF"/>
        <w:spacing w:before="120" w:line="360" w:lineRule="auto"/>
        <w:ind w:left="149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8B6" w:rsidRDefault="00DD44EF" w:rsidP="00697141">
      <w:pPr>
        <w:spacing w:before="120" w:after="0" w:line="36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="006D1D53">
        <w:rPr>
          <w:rFonts w:ascii="Arial" w:hAnsi="Arial" w:cs="Arial"/>
          <w:b/>
          <w:color w:val="000000"/>
        </w:rPr>
        <w:t xml:space="preserve">ugusto Pestana/RS, </w:t>
      </w:r>
      <w:r w:rsidR="00DC44CA">
        <w:rPr>
          <w:rFonts w:ascii="Arial" w:hAnsi="Arial" w:cs="Arial"/>
          <w:b/>
          <w:color w:val="000000"/>
        </w:rPr>
        <w:t>08</w:t>
      </w:r>
      <w:r w:rsidR="005D58B6">
        <w:rPr>
          <w:rFonts w:ascii="Arial" w:hAnsi="Arial" w:cs="Arial"/>
          <w:b/>
          <w:color w:val="000000"/>
        </w:rPr>
        <w:t xml:space="preserve"> de </w:t>
      </w:r>
      <w:r w:rsidR="00057138">
        <w:rPr>
          <w:rFonts w:ascii="Arial" w:hAnsi="Arial" w:cs="Arial"/>
          <w:b/>
          <w:color w:val="000000"/>
        </w:rPr>
        <w:t>outu</w:t>
      </w:r>
      <w:r>
        <w:rPr>
          <w:rFonts w:ascii="Arial" w:hAnsi="Arial" w:cs="Arial"/>
          <w:b/>
          <w:color w:val="000000"/>
        </w:rPr>
        <w:t>br</w:t>
      </w:r>
      <w:r w:rsidR="0070336A">
        <w:rPr>
          <w:rFonts w:ascii="Arial" w:hAnsi="Arial" w:cs="Arial"/>
          <w:b/>
          <w:color w:val="000000"/>
        </w:rPr>
        <w:t>o de 2019</w:t>
      </w:r>
      <w:r w:rsidR="005D58B6">
        <w:rPr>
          <w:rFonts w:ascii="Arial" w:hAnsi="Arial" w:cs="Arial"/>
          <w:b/>
          <w:color w:val="000000"/>
        </w:rPr>
        <w:t>.</w:t>
      </w:r>
    </w:p>
    <w:p w:rsidR="005D58B6" w:rsidRDefault="005D58B6" w:rsidP="005D58B6">
      <w:pPr>
        <w:spacing w:before="120" w:after="0"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70336A" w:rsidRDefault="0070336A" w:rsidP="005D58B6">
      <w:pPr>
        <w:spacing w:before="120" w:after="0"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BB72CA" w:rsidRDefault="00BB72CA" w:rsidP="005D58B6">
      <w:pPr>
        <w:spacing w:before="120" w:after="0"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5D58B6" w:rsidRDefault="0070336A" w:rsidP="0025452E">
      <w:pPr>
        <w:spacing w:before="120" w:after="0" w:line="240" w:lineRule="auto"/>
        <w:ind w:left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Bruna Zanetti Silva</w:t>
      </w:r>
    </w:p>
    <w:p w:rsidR="00DD44EF" w:rsidRDefault="005D58B6" w:rsidP="0025452E">
      <w:pPr>
        <w:spacing w:before="120"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Presidente do </w:t>
      </w:r>
      <w:r>
        <w:rPr>
          <w:rFonts w:ascii="Arial" w:hAnsi="Arial" w:cs="Arial"/>
          <w:b/>
        </w:rPr>
        <w:t xml:space="preserve">Conselho Municipal dos Direitos da Criança e </w:t>
      </w:r>
    </w:p>
    <w:p w:rsidR="005D58B6" w:rsidRDefault="005D58B6" w:rsidP="0025452E">
      <w:pPr>
        <w:spacing w:before="120"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5452E">
        <w:rPr>
          <w:rFonts w:ascii="Arial" w:hAnsi="Arial" w:cs="Arial"/>
          <w:b/>
        </w:rPr>
        <w:t>o Adolescente de Augusto Pestana</w:t>
      </w:r>
    </w:p>
    <w:sectPr w:rsidR="005D58B6" w:rsidSect="00BB7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86" w:rsidRDefault="00755786" w:rsidP="005D58B6">
      <w:pPr>
        <w:spacing w:after="0" w:line="240" w:lineRule="auto"/>
      </w:pPr>
      <w:r>
        <w:separator/>
      </w:r>
    </w:p>
  </w:endnote>
  <w:endnote w:type="continuationSeparator" w:id="0">
    <w:p w:rsidR="00755786" w:rsidRDefault="00755786" w:rsidP="005D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86" w:rsidRDefault="00755786" w:rsidP="005D58B6">
      <w:pPr>
        <w:spacing w:after="0" w:line="240" w:lineRule="auto"/>
      </w:pPr>
      <w:r>
        <w:separator/>
      </w:r>
    </w:p>
  </w:footnote>
  <w:footnote w:type="continuationSeparator" w:id="0">
    <w:p w:rsidR="00755786" w:rsidRDefault="00755786" w:rsidP="005D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166"/>
    <w:multiLevelType w:val="hybridMultilevel"/>
    <w:tmpl w:val="9B3E3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20F88"/>
    <w:multiLevelType w:val="hybridMultilevel"/>
    <w:tmpl w:val="2D64E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05D"/>
    <w:multiLevelType w:val="hybridMultilevel"/>
    <w:tmpl w:val="0062E632"/>
    <w:lvl w:ilvl="0" w:tplc="6AB4F44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D8B2B57"/>
    <w:multiLevelType w:val="hybridMultilevel"/>
    <w:tmpl w:val="92C4F5C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BF1EAC"/>
    <w:multiLevelType w:val="hybridMultilevel"/>
    <w:tmpl w:val="AA92200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B6"/>
    <w:rsid w:val="00055698"/>
    <w:rsid w:val="00057138"/>
    <w:rsid w:val="000822ED"/>
    <w:rsid w:val="00146E63"/>
    <w:rsid w:val="00157D60"/>
    <w:rsid w:val="00182FE6"/>
    <w:rsid w:val="00211ED7"/>
    <w:rsid w:val="002214CE"/>
    <w:rsid w:val="00243BE3"/>
    <w:rsid w:val="0025452E"/>
    <w:rsid w:val="00290A91"/>
    <w:rsid w:val="002C047E"/>
    <w:rsid w:val="00385556"/>
    <w:rsid w:val="003E0F6C"/>
    <w:rsid w:val="004349D3"/>
    <w:rsid w:val="00451D04"/>
    <w:rsid w:val="005612F3"/>
    <w:rsid w:val="005B0E16"/>
    <w:rsid w:val="005B5B75"/>
    <w:rsid w:val="005D58B6"/>
    <w:rsid w:val="00645634"/>
    <w:rsid w:val="00657C26"/>
    <w:rsid w:val="00697141"/>
    <w:rsid w:val="006D1D53"/>
    <w:rsid w:val="007022E5"/>
    <w:rsid w:val="0070336A"/>
    <w:rsid w:val="00755786"/>
    <w:rsid w:val="00877C3D"/>
    <w:rsid w:val="00896C1E"/>
    <w:rsid w:val="008D00BF"/>
    <w:rsid w:val="00957ADE"/>
    <w:rsid w:val="009A727D"/>
    <w:rsid w:val="009E1846"/>
    <w:rsid w:val="00A105F8"/>
    <w:rsid w:val="00A432F0"/>
    <w:rsid w:val="00AD1CB2"/>
    <w:rsid w:val="00B539BA"/>
    <w:rsid w:val="00B92F84"/>
    <w:rsid w:val="00BB72CA"/>
    <w:rsid w:val="00BD278C"/>
    <w:rsid w:val="00C10E3D"/>
    <w:rsid w:val="00D71D9C"/>
    <w:rsid w:val="00DC44CA"/>
    <w:rsid w:val="00DD44EF"/>
    <w:rsid w:val="00E14E59"/>
    <w:rsid w:val="00E7728A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2E5B-B2C3-4DDD-B369-EBF5DC0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5D58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D58B6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5D58B6"/>
    <w:pPr>
      <w:suppressAutoHyphens/>
      <w:spacing w:after="0" w:line="240" w:lineRule="auto"/>
    </w:pPr>
    <w:rPr>
      <w:rFonts w:ascii="Futura Md BT" w:eastAsia="Times New Roman" w:hAnsi="Futura Md BT" w:cs="Futura Md BT"/>
      <w:color w:val="2A2B2B"/>
      <w:sz w:val="18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5D58B6"/>
    <w:rPr>
      <w:rFonts w:ascii="Futura Md BT" w:eastAsia="Times New Roman" w:hAnsi="Futura Md BT" w:cs="Futura Md BT"/>
      <w:color w:val="2A2B2B"/>
      <w:sz w:val="18"/>
      <w:lang w:eastAsia="zh-CN"/>
    </w:rPr>
  </w:style>
  <w:style w:type="character" w:styleId="Refdenotaderodap">
    <w:name w:val="footnote reference"/>
    <w:semiHidden/>
    <w:unhideWhenUsed/>
    <w:rsid w:val="005D58B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41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96C1E"/>
    <w:pPr>
      <w:spacing w:after="0" w:line="259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customStyle="1" w:styleId="a">
    <w:name w:val="_"/>
    <w:basedOn w:val="Fontepargpadro"/>
    <w:rsid w:val="0024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2015-07-20T11:11:00Z</cp:lastPrinted>
  <dcterms:created xsi:type="dcterms:W3CDTF">2019-10-08T19:36:00Z</dcterms:created>
  <dcterms:modified xsi:type="dcterms:W3CDTF">2019-10-08T19:36:00Z</dcterms:modified>
</cp:coreProperties>
</file>